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76" w:lineRule="auto"/>
        <w:ind w:left="420" w:leftChars="200"/>
        <w:rPr>
          <w:rFonts w:hint="eastAsia" w:ascii="仿宋_GB2312" w:eastAsia="仿宋_GB2312" w:cs="宋体"/>
          <w:color w:val="FF0000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zh-CN"/>
        </w:rPr>
        <w:t>注：1.</w:t>
      </w:r>
      <w:r>
        <w:rPr>
          <w:rFonts w:ascii="仿宋_GB2312" w:eastAsia="仿宋_GB2312" w:cs="宋体"/>
          <w:b/>
          <w:color w:val="0000FF"/>
          <w:kern w:val="0"/>
          <w:szCs w:val="21"/>
          <w:lang w:val="zh-CN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质量报告中涉及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的财务数据（如经费、工资）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时间节点均为201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12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日。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教学数据（学生、教师、专业、课程等）按学年计算，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采集时间段为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为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2019年8月1日-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。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其中，各类学生数统计时间截点与基本状态数据采集一致，截止到2020年9月30日，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教学数据中的学生数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不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包括2020届毕业生数，包括2020级新生数。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2</w:t>
      </w:r>
      <w:r>
        <w:rPr>
          <w:rFonts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凡标注“近三年”的项目，统计时间为201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年1月1日—201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年12月31日。请直接填写具体数字，不用填写计量单位。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3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各相关单位需填写表格中</w:t>
      </w:r>
      <w:r>
        <w:rPr>
          <w:rFonts w:hint="eastAsia" w:ascii="仿宋_GB2312" w:eastAsia="仿宋_GB2312" w:cs="宋体"/>
          <w:color w:val="0000FF"/>
          <w:kern w:val="0"/>
          <w:szCs w:val="21"/>
          <w:highlight w:val="yellow"/>
        </w:rPr>
        <w:t>标黄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数据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电子版表格请发送至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c</w:t>
      </w:r>
      <w:r>
        <w:rPr>
          <w:rFonts w:ascii="仿宋_GB2312" w:eastAsia="仿宋_GB2312" w:cs="宋体"/>
          <w:color w:val="0000FF"/>
          <w:kern w:val="0"/>
          <w:szCs w:val="21"/>
        </w:rPr>
        <w:t>fxy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jfzx</w:t>
      </w:r>
      <w:r>
        <w:rPr>
          <w:rFonts w:ascii="仿宋_GB2312" w:eastAsia="仿宋_GB2312" w:cs="宋体"/>
          <w:color w:val="0000FF"/>
          <w:kern w:val="0"/>
          <w:szCs w:val="21"/>
        </w:rPr>
        <w:t>@1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63</w:t>
      </w:r>
      <w:r>
        <w:rPr>
          <w:rFonts w:ascii="仿宋_GB2312" w:eastAsia="仿宋_GB2312" w:cs="宋体"/>
          <w:color w:val="0000FF"/>
          <w:kern w:val="0"/>
          <w:szCs w:val="21"/>
        </w:rPr>
        <w:t>.com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，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纸质版表格需签字盖章后送至逸夫理工楼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5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39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室，截止日期为20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年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10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月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8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日。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数据采集责任单位（盖章）：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组织部人才科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填报日期：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领导签字：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320" w:lineRule="exact"/>
        <w:rPr>
          <w:rFonts w:hint="eastAsia" w:ascii="楷体_GB2312" w:eastAsia="楷体_GB2312" w:cs="Calibri"/>
          <w:color w:val="auto"/>
          <w:kern w:val="0"/>
          <w:sz w:val="28"/>
          <w:szCs w:val="28"/>
          <w:highlight w:val="none"/>
        </w:rPr>
      </w:pPr>
      <w:r>
        <w:rPr>
          <w:rFonts w:hint="eastAsia" w:ascii="楷体_GB2312" w:eastAsia="楷体_GB2312" w:cs="Calibri"/>
          <w:color w:val="auto"/>
          <w:kern w:val="0"/>
          <w:sz w:val="28"/>
          <w:szCs w:val="28"/>
          <w:highlight w:val="none"/>
        </w:rPr>
        <w:t>附件3-4</w:t>
      </w:r>
    </w:p>
    <w:p>
      <w:pPr>
        <w:autoSpaceDE w:val="0"/>
        <w:autoSpaceDN w:val="0"/>
        <w:adjustRightInd w:val="0"/>
        <w:spacing w:after="120" w:afterLines="50" w:line="320" w:lineRule="exact"/>
        <w:jc w:val="center"/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lang w:val="zh-CN"/>
        </w:rPr>
      </w:pPr>
      <w:r>
        <w:rPr>
          <w:rFonts w:hint="eastAsia" w:ascii="宋体" w:cs="Calibri"/>
          <w:color w:val="auto"/>
          <w:kern w:val="0"/>
          <w:sz w:val="32"/>
          <w:szCs w:val="32"/>
          <w:highlight w:val="none"/>
          <w:u w:val="single"/>
        </w:rPr>
        <w:t xml:space="preserve">             </w:t>
      </w:r>
      <w:r>
        <w:rPr>
          <w:rFonts w:hint="eastAsia" w:ascii="宋体" w:cs="黑体"/>
          <w:b/>
          <w:color w:val="auto"/>
          <w:kern w:val="0"/>
          <w:sz w:val="30"/>
          <w:szCs w:val="30"/>
          <w:highlight w:val="none"/>
          <w:lang w:val="zh-CN"/>
        </w:rPr>
        <w:t>大学（学院）学科建设情况汇总表</w:t>
      </w:r>
    </w:p>
    <w:tbl>
      <w:tblPr>
        <w:tblStyle w:val="3"/>
        <w:tblpPr w:leftFromText="180" w:rightFromText="180" w:vertAnchor="text" w:horzAnchor="page" w:tblpX="1690" w:tblpY="2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748"/>
        <w:gridCol w:w="660"/>
        <w:gridCol w:w="736"/>
        <w:gridCol w:w="520"/>
        <w:gridCol w:w="1026"/>
        <w:gridCol w:w="1008"/>
        <w:gridCol w:w="916"/>
        <w:gridCol w:w="748"/>
        <w:gridCol w:w="502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分类</w:t>
            </w:r>
          </w:p>
        </w:tc>
        <w:tc>
          <w:tcPr>
            <w:tcW w:w="2444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目</w:t>
            </w:r>
          </w:p>
        </w:tc>
        <w:tc>
          <w:tcPr>
            <w:tcW w:w="15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数量</w:t>
            </w:r>
          </w:p>
        </w:tc>
        <w:tc>
          <w:tcPr>
            <w:tcW w:w="3102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目</w:t>
            </w:r>
          </w:p>
        </w:tc>
        <w:tc>
          <w:tcPr>
            <w:tcW w:w="1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总数</w:t>
            </w: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  <w:t>2019-2020学年新增</w:t>
            </w:r>
          </w:p>
        </w:tc>
        <w:tc>
          <w:tcPr>
            <w:tcW w:w="3102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总数</w:t>
            </w: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en-US" w:eastAsia="zh-CN"/>
              </w:rPr>
              <w:t>2019-2020学年新增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教师队伍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两院院士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长江学者、国家杰青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新世纪“百千万人才工程”国家级人选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国家级优秀教师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引进海外高层次人才“千人计划”人选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</w:rPr>
              <w:t>“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草原英才”工程人选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五一劳动奖章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国家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自治区“新世纪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</w:rPr>
              <w:t>321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人才工程”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一层次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自治区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二层次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享受国务院特殊津贴者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自治区有突出贡献的中青年专家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  <w:t>“草原英才”工程产业创新人才团队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内蒙古杰出人才奖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  <w:t>教育部创新团队、国家自然科学基金委创新研究群体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yellow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科学研究（近三年）</w:t>
            </w:r>
          </w:p>
        </w:tc>
        <w:tc>
          <w:tcPr>
            <w:tcW w:w="162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6"/>
                <w:szCs w:val="16"/>
                <w:highlight w:val="none"/>
                <w:lang w:val="zh-CN"/>
              </w:rPr>
              <w:t>国家自然科学奖、技术发明奖、科技进步奖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一等奖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5"/>
                <w:szCs w:val="15"/>
                <w:highlight w:val="none"/>
                <w:lang w:val="zh-CN"/>
              </w:rPr>
              <w:t>省级自然科学奖、技科技进步奖、哲学社会科学优秀成果政府奖</w:t>
            </w: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一等奖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2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二等奖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266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二等奖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专利（著作权）授权数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科研成果转化数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出版专著数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主编教材数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学科情况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国家一流学科数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自治区一流建设学科数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国家重点实验室数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省部级重点实验室数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博士授权学科</w:t>
            </w: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一级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13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硕士授权学科</w:t>
            </w: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一级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二级A(已有一级学科所包含的二级学科)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二级A(已有一级学科所包含的二级学科)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81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63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二级B(不含已有一级学科所包含的二级学科)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96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3"/>
                <w:szCs w:val="13"/>
                <w:highlight w:val="none"/>
                <w:lang w:val="zh-CN"/>
              </w:rPr>
              <w:t>二级B(不含已有一级学科所包含的二级学科)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专业学位授权领域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博士后流动站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657" w:type="dxa"/>
            <w:vMerge w:val="continue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  <w:t>专业学位授权类别数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对外交流</w:t>
            </w: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境外交流学习或联合培养国家（地区）数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境外交流学习或联合培养学校（机构）数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2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近三年全日制境外交流学习或联合培养的人数（一个学期及以上）</w:t>
            </w:r>
          </w:p>
        </w:tc>
        <w:tc>
          <w:tcPr>
            <w:tcW w:w="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310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近三年接收境外本科学生人数（一个学期及以上）</w:t>
            </w:r>
          </w:p>
        </w:tc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  <w:tc>
          <w:tcPr>
            <w:tcW w:w="102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ind w:left="0"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highlight w:val="none"/>
                <w:vertAlign w:val="baseli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ind w:leftChars="-86" w:right="-535" w:rightChars="-255" w:hanging="181" w:hangingChars="100"/>
        <w:rPr>
          <w:color w:val="auto"/>
          <w:highlight w:val="none"/>
        </w:rPr>
      </w:pPr>
      <w:r>
        <w:rPr>
          <w:rFonts w:hint="eastAsia" w:ascii="仿宋_GB2312" w:eastAsia="仿宋_GB2312" w:cs="宋体"/>
          <w:b/>
          <w:color w:val="auto"/>
          <w:kern w:val="0"/>
          <w:sz w:val="18"/>
          <w:szCs w:val="18"/>
          <w:highlight w:val="none"/>
          <w:lang w:val="zh-CN"/>
        </w:rPr>
        <w:t>注：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凡标注“近三年”的项目，统计时间为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201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  <w:lang w:val="en-US" w:eastAsia="zh-CN"/>
        </w:rPr>
        <w:t>7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年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月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日—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201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  <w:lang w:val="en-US" w:eastAsia="zh-CN"/>
        </w:rPr>
        <w:t>9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年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12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月</w:t>
      </w:r>
      <w:r>
        <w:rPr>
          <w:rFonts w:hint="eastAsia" w:ascii="仿宋_GB2312" w:eastAsia="仿宋_GB2312" w:cs="Calibri"/>
          <w:color w:val="auto"/>
          <w:kern w:val="0"/>
          <w:sz w:val="18"/>
          <w:szCs w:val="18"/>
          <w:highlight w:val="none"/>
        </w:rPr>
        <w:t>31</w:t>
      </w:r>
      <w:r>
        <w:rPr>
          <w:rFonts w:hint="eastAsia" w:ascii="仿宋_GB2312" w:eastAsia="仿宋_GB2312" w:cs="宋体"/>
          <w:color w:val="auto"/>
          <w:kern w:val="0"/>
          <w:sz w:val="18"/>
          <w:szCs w:val="18"/>
          <w:highlight w:val="none"/>
          <w:lang w:val="zh-CN"/>
        </w:rPr>
        <w:t>日。请直接填写具体数字，不用填写计量单位。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FA1CBA"/>
    <w:rsid w:val="772E0D03"/>
    <w:rsid w:val="7CF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HP-111</dc:creator>
  <cp:lastModifiedBy>潤雨</cp:lastModifiedBy>
  <dcterms:modified xsi:type="dcterms:W3CDTF">2020-10-02T01:51:03Z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